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2B1" w:rsidRDefault="00BA32B1" w:rsidP="00972FC3">
      <w:pPr>
        <w:pStyle w:val="Titre1"/>
        <w:pBdr>
          <w:bottom w:val="single" w:sz="4" w:space="1" w:color="auto"/>
        </w:pBdr>
        <w:jc w:val="center"/>
      </w:pPr>
      <w:r w:rsidRPr="00BA32B1">
        <w:rPr>
          <w:sz w:val="32"/>
          <w:szCs w:val="32"/>
        </w:rPr>
        <w:t>TD n°</w:t>
      </w:r>
      <w:r w:rsidR="00C83AD6">
        <w:rPr>
          <w:sz w:val="32"/>
          <w:szCs w:val="32"/>
        </w:rPr>
        <w:t>5</w:t>
      </w:r>
      <w:r w:rsidRPr="00BA32B1">
        <w:rPr>
          <w:sz w:val="32"/>
          <w:szCs w:val="32"/>
        </w:rPr>
        <w:t xml:space="preserve"> : </w:t>
      </w:r>
      <w:r w:rsidR="00C83AD6">
        <w:rPr>
          <w:sz w:val="32"/>
          <w:szCs w:val="32"/>
        </w:rPr>
        <w:t>Suites - CORRECTION</w:t>
      </w:r>
      <w:r w:rsidR="00AD7981">
        <w:t xml:space="preserve"> </w:t>
      </w:r>
    </w:p>
    <w:p w:rsidR="00A31A8E" w:rsidRDefault="00A31A8E" w:rsidP="00A31A8E">
      <w:pPr>
        <w:pStyle w:val="Titre1"/>
      </w:pPr>
      <w:r>
        <w:t>Exercice 1.</w:t>
      </w:r>
    </w:p>
    <w:p w:rsidR="00A31A8E" w:rsidRDefault="00A31A8E" w:rsidP="00A31A8E">
      <w:r>
        <w:rPr>
          <w:noProof/>
          <w:lang w:eastAsia="fr-FR"/>
        </w:rPr>
        <w:drawing>
          <wp:inline distT="0" distB="0" distL="0" distR="0">
            <wp:extent cx="3914775" cy="484822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E8A" w:rsidRDefault="00E96A05" w:rsidP="00A31A8E">
      <w:pPr>
        <w:rPr>
          <w:rFonts w:eastAsiaTheme="minorEastAsia"/>
          <w:b/>
        </w:rPr>
      </w:pPr>
      <w:r w:rsidRPr="00E96A05">
        <w:rPr>
          <w:b/>
        </w:rPr>
        <w:t>14°)</w:t>
      </w:r>
      <w:r w:rsidRPr="00E96A05">
        <w:rPr>
          <w:b/>
        </w:rPr>
        <w:tab/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n!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</m:sSup>
          </m:den>
        </m:f>
      </m:oMath>
      <w:r w:rsidR="00B83E5C">
        <w:rPr>
          <w:rFonts w:eastAsiaTheme="minorEastAsia"/>
          <w:b/>
        </w:rPr>
        <w:tab/>
      </w:r>
    </w:p>
    <w:p w:rsidR="00A31A8E" w:rsidRPr="00095E8A" w:rsidRDefault="00095E8A" w:rsidP="00095E8A">
      <w:pPr>
        <w:pStyle w:val="Paragraphedeliste"/>
        <w:numPr>
          <w:ilvl w:val="0"/>
          <w:numId w:val="49"/>
        </w:numPr>
        <w:rPr>
          <w:rFonts w:eastAsiaTheme="minorEastAsia"/>
          <w:b/>
        </w:rPr>
      </w:pPr>
      <w:r w:rsidRPr="00095E8A">
        <w:rPr>
          <w:rFonts w:eastAsiaTheme="minorEastAsia"/>
          <w:b/>
          <w:u w:val="single"/>
        </w:rPr>
        <w:t>Démonstration 1</w:t>
      </w:r>
      <w:r w:rsidRPr="00095E8A">
        <w:rPr>
          <w:rFonts w:eastAsiaTheme="minorEastAsia"/>
          <w:b/>
        </w:rPr>
        <w:t xml:space="preserve"> : </w:t>
      </w:r>
      <w:r w:rsidR="00B83E5C" w:rsidRPr="00095E8A">
        <w:rPr>
          <w:rFonts w:eastAsiaTheme="minorEastAsia"/>
          <w:b/>
        </w:rPr>
        <w:t>La démonstration proposée sera utile pour l’étude des séries</w:t>
      </w:r>
      <w:r w:rsidR="009328AF" w:rsidRPr="00095E8A">
        <w:rPr>
          <w:rFonts w:eastAsiaTheme="minorEastAsia"/>
          <w:b/>
        </w:rPr>
        <w:t>.</w:t>
      </w:r>
    </w:p>
    <w:p w:rsidR="00AF2CB6" w:rsidRDefault="00AF2CB6" w:rsidP="00095E8A">
      <w:pPr>
        <w:pStyle w:val="Paragraphedeliste"/>
        <w:numPr>
          <w:ilvl w:val="1"/>
          <w:numId w:val="49"/>
        </w:numPr>
        <w:rPr>
          <w:b/>
        </w:rPr>
      </w:pPr>
      <w:r w:rsidRPr="009328AF">
        <w:rPr>
          <w:b/>
          <w:u w:val="single"/>
        </w:rPr>
        <w:t>Montrons que</w:t>
      </w:r>
      <w:r>
        <w:rPr>
          <w:b/>
        </w:rPr>
        <w:t xml:space="preserve"> la suite </w:t>
      </w:r>
      <m:oMath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b>
            </m:sSub>
          </m:e>
        </m:d>
        <m:r>
          <m:rPr>
            <m:sty m:val="bi"/>
          </m:rPr>
          <w:rPr>
            <w:rFonts w:ascii="Cambria Math" w:hAnsi="Cambria Math"/>
          </w:rPr>
          <m:t xml:space="preserve"> </m:t>
        </m:r>
      </m:oMath>
      <w:r>
        <w:rPr>
          <w:b/>
        </w:rPr>
        <w:t xml:space="preserve">converge. </w:t>
      </w:r>
    </w:p>
    <w:p w:rsidR="00AF2CB6" w:rsidRPr="00AF2CB6" w:rsidRDefault="00AF2CB6" w:rsidP="00095E8A">
      <w:pPr>
        <w:ind w:left="1080"/>
      </w:pPr>
      <w:r w:rsidRPr="00AF2CB6">
        <w:t>Pour</w:t>
      </w:r>
      <w:r>
        <w:t xml:space="preserve"> </w:t>
      </w:r>
      <w:r w:rsidRPr="00AF2CB6">
        <w:t xml:space="preserve"> </w:t>
      </w:r>
      <m:oMath>
        <m:r>
          <w:rPr>
            <w:rFonts w:ascii="Cambria Math" w:hAnsi="Cambria Math"/>
          </w:rPr>
          <m:t>n&gt;0</m:t>
        </m:r>
      </m:oMath>
    </w:p>
    <w:p w:rsidR="00AF2CB6" w:rsidRPr="009328AF" w:rsidRDefault="002E619A" w:rsidP="00095E8A">
      <w:pPr>
        <w:ind w:left="1080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n+1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(n+1)!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(n+1)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(n+1)</m:t>
                      </m:r>
                    </m:sup>
                  </m:sSup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n!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den>
              </m:f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(n+1)!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 xml:space="preserve">n!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(n+1)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(n+1)!</m:t>
              </m:r>
            </m:num>
            <m:den>
              <m:r>
                <w:rPr>
                  <w:rFonts w:ascii="Cambria Math" w:hAnsi="Cambria Math"/>
                </w:rPr>
                <m:t xml:space="preserve"> n! (n+1)</m:t>
              </m:r>
            </m:den>
          </m:f>
          <m:r>
            <w:rPr>
              <w:rFonts w:ascii="Cambria Math" w:eastAsiaTheme="minorEastAsia" w:hAnsi="Cambria Math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n+1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</m:sSup>
          <m:r>
            <w:rPr>
              <w:rFonts w:ascii="Cambria Math" w:eastAsiaTheme="minorEastAsia" w:hAnsi="Cambria Math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n+1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-n</m:t>
              </m:r>
            </m:sup>
          </m:sSup>
        </m:oMath>
        <w:r w:rsidR="00AF2CB6" w:rsidRPr="009328AF">
          <w:rPr>
            <w:rFonts w:eastAsiaTheme="minorEastAsia"/>
          </w:rPr>
          <w:br/>
        </w: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n+1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-n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&lt;1</m:t>
          </m:r>
        </m:oMath>
      </m:oMathPara>
    </w:p>
    <w:p w:rsidR="00AF2CB6" w:rsidRPr="00AF2CB6" w:rsidRDefault="00AF2CB6" w:rsidP="00095E8A">
      <w:pPr>
        <w:ind w:left="732"/>
        <w:rPr>
          <w:b/>
        </w:rPr>
      </w:pPr>
      <w:r w:rsidRPr="00AF2CB6">
        <w:rPr>
          <w:rFonts w:eastAsiaTheme="minorEastAsia"/>
          <w:b/>
        </w:rPr>
        <w:lastRenderedPageBreak/>
        <w:t xml:space="preserve">La suite </w:t>
      </w:r>
      <m:oMath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Pr="00AF2CB6">
        <w:rPr>
          <w:rFonts w:eastAsiaTheme="minorEastAsia"/>
          <w:b/>
        </w:rPr>
        <w:t xml:space="preserve"> est donc décroissante et minorée par 0, donc elle converge vers une limite </w:t>
      </w:r>
      <m:oMath>
        <m:r>
          <m:rPr>
            <m:sty m:val="bi"/>
          </m:rPr>
          <w:rPr>
            <w:rFonts w:ascii="Cambria Math" w:eastAsiaTheme="minorEastAsia" w:hAnsi="Cambria Math"/>
          </w:rPr>
          <m:t>l</m:t>
        </m:r>
      </m:oMath>
      <w:r w:rsidRPr="00AF2CB6">
        <w:rPr>
          <w:rFonts w:eastAsiaTheme="minorEastAsia"/>
          <w:b/>
        </w:rPr>
        <w:t xml:space="preserve"> avec  </w:t>
      </w:r>
      <m:oMath>
        <m:r>
          <m:rPr>
            <m:sty m:val="bi"/>
          </m:rPr>
          <w:rPr>
            <w:rFonts w:ascii="Cambria Math" w:eastAsiaTheme="minorEastAsia" w:hAnsi="Cambria Math"/>
          </w:rPr>
          <m:t>l≥0</m:t>
        </m:r>
      </m:oMath>
    </w:p>
    <w:p w:rsidR="00E6539B" w:rsidRPr="009328AF" w:rsidRDefault="00E6539B" w:rsidP="00095E8A">
      <w:pPr>
        <w:pStyle w:val="Paragraphedeliste"/>
        <w:numPr>
          <w:ilvl w:val="1"/>
          <w:numId w:val="49"/>
        </w:numPr>
        <w:rPr>
          <w:b/>
        </w:rPr>
      </w:pPr>
      <w:r w:rsidRPr="00E6539B">
        <w:rPr>
          <w:b/>
          <w:u w:val="single"/>
        </w:rPr>
        <w:t>On montre que</w:t>
      </w:r>
      <w:r>
        <w:rPr>
          <w:b/>
        </w:rPr>
        <w:t xml:space="preserve"> :  </w:t>
      </w:r>
      <m:oMath>
        <m:borderBox>
          <m:borderBoxPr>
            <m:ctrlPr>
              <w:rPr>
                <w:rFonts w:ascii="Cambria Math" w:eastAsiaTheme="minorEastAsia" w:hAnsi="Cambria Math"/>
                <w:b/>
                <w:i/>
              </w:rPr>
            </m:ctrlPr>
          </m:borderBoxPr>
          <m:e>
            <m:func>
              <m:func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limLow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+∞</m:t>
                    </m:r>
                  </m:lim>
                </m:limLow>
              </m:fName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n+1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e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&lt;</m:t>
                </m:r>
                <m:r>
                  <w:rPr>
                    <w:rFonts w:ascii="Cambria Math" w:hAnsi="Cambria Math"/>
                  </w:rPr>
                  <m:t>1</m:t>
                </m:r>
              </m:e>
            </m:func>
          </m:e>
        </m:borderBox>
      </m:oMath>
    </w:p>
    <w:p w:rsidR="009328AF" w:rsidRPr="00AF2CB6" w:rsidRDefault="009328AF" w:rsidP="00095E8A">
      <w:pPr>
        <w:ind w:left="1080"/>
      </w:pPr>
      <w:r w:rsidRPr="00AF2CB6">
        <w:t>Pour</w:t>
      </w:r>
      <w:r>
        <w:t xml:space="preserve"> </w:t>
      </w:r>
      <w:r w:rsidRPr="00AF2CB6">
        <w:t xml:space="preserve"> </w:t>
      </w:r>
      <m:oMath>
        <m:r>
          <w:rPr>
            <w:rFonts w:ascii="Cambria Math" w:hAnsi="Cambria Math"/>
          </w:rPr>
          <m:t>n&gt;0</m:t>
        </m:r>
      </m:oMath>
    </w:p>
    <w:p w:rsidR="00C24558" w:rsidRPr="009328AF" w:rsidRDefault="002E619A" w:rsidP="00095E8A">
      <w:pPr>
        <w:ind w:left="1080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n+1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(n+1)!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(n+1)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(n+1)</m:t>
                      </m:r>
                    </m:sup>
                  </m:sSup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n!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den>
              </m:f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(n+1)!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 xml:space="preserve">n!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(n+1)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(n+1)!</m:t>
              </m:r>
            </m:num>
            <m:den>
              <m:r>
                <w:rPr>
                  <w:rFonts w:ascii="Cambria Math" w:hAnsi="Cambria Math"/>
                </w:rPr>
                <m:t xml:space="preserve"> n! (n+1)</m:t>
              </m:r>
            </m:den>
          </m:f>
          <m:r>
            <w:rPr>
              <w:rFonts w:ascii="Cambria Math" w:eastAsiaTheme="minorEastAsia" w:hAnsi="Cambria Math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n+1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</m:sSup>
          <m:r>
            <w:rPr>
              <w:rFonts w:ascii="Cambria Math" w:eastAsiaTheme="minorEastAsia" w:hAnsi="Cambria Math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n+1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-n</m:t>
              </m:r>
            </m:sup>
          </m:sSup>
        </m:oMath>
        <w:r w:rsidR="00C24558" w:rsidRPr="009328AF">
          <w:rPr>
            <w:rFonts w:eastAsiaTheme="minorEastAsia"/>
          </w:rPr>
          <w:br/>
        </w: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n+1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-n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-n ln (1+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  <m:r>
                <w:rPr>
                  <w:rFonts w:ascii="Cambria Math" w:hAnsi="Cambria Math"/>
                </w:rPr>
                <m:t>)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ln (1+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n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n</m:t>
                      </m:r>
                    </m:den>
                  </m:f>
                </m:den>
              </m:f>
            </m:sup>
          </m:sSup>
        </m:oMath>
      </m:oMathPara>
    </w:p>
    <w:p w:rsidR="00FF07DE" w:rsidRPr="007052AC" w:rsidRDefault="00FF07DE" w:rsidP="00095E8A">
      <w:pPr>
        <w:ind w:left="1080"/>
        <w:rPr>
          <w:rFonts w:eastAsiaTheme="minorEastAsia"/>
          <w:lang w:val="en-US"/>
        </w:rPr>
      </w:pPr>
      <w:r w:rsidRPr="007052AC">
        <w:rPr>
          <w:rFonts w:eastAsiaTheme="minorEastAsia"/>
          <w:lang w:val="en-US"/>
        </w:rPr>
        <w:t>or</w:t>
      </w:r>
      <w:r w:rsidRPr="007052AC">
        <w:rPr>
          <w:rFonts w:eastAsiaTheme="minorEastAsia"/>
          <w:lang w:val="en-US"/>
        </w:rPr>
        <w:tab/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lang w:val="en-US"/>
                  </w:rPr>
                  <m:t>+∞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ln</m:t>
                </m:r>
                <m:r>
                  <w:rPr>
                    <w:rFonts w:ascii="Cambria Math" w:hAnsi="Cambria Math"/>
                    <w:lang w:val="en-US"/>
                  </w:rPr>
                  <m:t xml:space="preserve"> (1+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)</m:t>
                </m:r>
              </m:num>
              <m:den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</m:den>
            </m:f>
          </m:e>
        </m:func>
        <m:r>
          <w:rPr>
            <w:rFonts w:ascii="Cambria Math" w:eastAsiaTheme="minorEastAsia" w:hAnsi="Cambria Math"/>
            <w:lang w:val="en-US"/>
          </w:rPr>
          <m:t xml:space="preserve">= 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ln</m:t>
                </m:r>
                <m:r>
                  <w:rPr>
                    <w:rFonts w:ascii="Cambria Math" w:hAnsi="Cambria Math"/>
                    <w:lang w:val="en-US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1+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lang w:val="en-US"/>
                  </w:rPr>
                  <m:t xml:space="preserve">- </m:t>
                </m:r>
                <m:r>
                  <w:rPr>
                    <w:rFonts w:ascii="Cambria Math" w:hAnsi="Cambria Math"/>
                  </w:rPr>
                  <m:t>ln</m:t>
                </m:r>
                <m:r>
                  <w:rPr>
                    <w:rFonts w:ascii="Cambria Math" w:hAnsi="Cambria Math"/>
                    <w:lang w:val="en-US"/>
                  </w:rPr>
                  <m:t xml:space="preserve"> (1+0)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US"/>
                  </w:rPr>
                  <m:t>-0</m:t>
                </m:r>
              </m:den>
            </m:f>
          </m:e>
        </m:func>
        <m:r>
          <w:rPr>
            <w:rFonts w:ascii="Cambria Math" w:eastAsiaTheme="minorEastAsia" w:hAnsi="Cambria Math"/>
            <w:lang w:val="en-US"/>
          </w:rPr>
          <m:t>=</m:t>
        </m:r>
        <m:r>
          <w:rPr>
            <w:rFonts w:ascii="Cambria Math" w:eastAsiaTheme="minorEastAsia" w:hAnsi="Cambria Math"/>
          </w:rPr>
          <m:t>l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1+0</m:t>
            </m:r>
          </m:e>
        </m:d>
        <m:r>
          <w:rPr>
            <w:rFonts w:ascii="Cambria Math" w:eastAsiaTheme="minorEastAsia" w:hAnsi="Cambria Math"/>
            <w:lang w:val="en-US"/>
          </w:rPr>
          <m:t>=1</m:t>
        </m:r>
      </m:oMath>
    </w:p>
    <w:p w:rsidR="00E6539B" w:rsidRPr="009328AF" w:rsidRDefault="00E6539B" w:rsidP="00095E8A">
      <w:pPr>
        <w:ind w:left="1080"/>
        <w:rPr>
          <w:rFonts w:eastAsiaTheme="minorEastAsia"/>
        </w:rPr>
      </w:pPr>
      <w:r w:rsidRPr="009328AF">
        <w:rPr>
          <w:rFonts w:eastAsiaTheme="minorEastAsia"/>
        </w:rPr>
        <w:t>soit</w:t>
      </w:r>
    </w:p>
    <w:p w:rsidR="00E6539B" w:rsidRPr="009328AF" w:rsidRDefault="002E619A" w:rsidP="00095E8A">
      <w:pPr>
        <w:ind w:left="1080"/>
        <w:rPr>
          <w:rFonts w:eastAsiaTheme="minorEastAsia"/>
        </w:rPr>
      </w:pPr>
      <m:oMathPara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</w:rPr>
                        <m:t>+∞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n+1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e</m:t>
                      </m:r>
                    </m:den>
                  </m:f>
                  <m:r>
                    <w:rPr>
                      <w:rFonts w:ascii="Cambria Math" w:hAnsi="Cambria Math"/>
                    </w:rPr>
                    <m:t>&lt;1</m:t>
                  </m:r>
                </m:e>
              </m:func>
            </m:e>
          </m:borderBox>
        </m:oMath>
      </m:oMathPara>
    </w:p>
    <w:p w:rsidR="002B60A3" w:rsidRPr="002B60A3" w:rsidRDefault="002B60A3" w:rsidP="00095E8A">
      <w:pPr>
        <w:ind w:left="24"/>
        <w:rPr>
          <w:b/>
        </w:rPr>
      </w:pPr>
    </w:p>
    <w:p w:rsidR="00E6539B" w:rsidRPr="009E3DB7" w:rsidRDefault="00E6539B" w:rsidP="00095E8A">
      <w:pPr>
        <w:pStyle w:val="Paragraphedeliste"/>
        <w:numPr>
          <w:ilvl w:val="1"/>
          <w:numId w:val="49"/>
        </w:numPr>
        <w:rPr>
          <w:b/>
        </w:rPr>
      </w:pPr>
      <w:r w:rsidRPr="00E6539B">
        <w:rPr>
          <w:b/>
          <w:u w:val="single"/>
        </w:rPr>
        <w:t>Montrons alors que</w:t>
      </w:r>
      <w:r>
        <w:rPr>
          <w:b/>
        </w:rPr>
        <w:t xml:space="preserve"> : </w:t>
      </w:r>
      <w:r w:rsidRPr="00E6539B">
        <w:rPr>
          <w:b/>
          <w:u w:val="single"/>
        </w:rPr>
        <w:t xml:space="preserve"> </w:t>
      </w:r>
      <w:r w:rsidRPr="00E6539B">
        <w:rPr>
          <w:b/>
        </w:rPr>
        <w:t xml:space="preserve">la suite </w:t>
      </w:r>
      <m:oMath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Pr="00E6539B">
        <w:rPr>
          <w:rFonts w:eastAsiaTheme="minorEastAsia"/>
          <w:b/>
        </w:rPr>
        <w:t xml:space="preserve"> tend vers 0.</w:t>
      </w:r>
    </w:p>
    <w:p w:rsidR="002E4D9B" w:rsidRPr="009328AF" w:rsidRDefault="002E619A" w:rsidP="00095E8A">
      <w:pPr>
        <w:ind w:left="108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+∞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n+1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den>
            </m:f>
            <m:r>
              <w:rPr>
                <w:rFonts w:ascii="Cambria Math" w:hAnsi="Cambria Math"/>
              </w:rPr>
              <m:t>=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  <m:r>
              <w:rPr>
                <w:rFonts w:ascii="Cambria Math" w:hAnsi="Cambria Math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e</m:t>
                </m:r>
              </m:den>
            </m:f>
            <m:r>
              <w:rPr>
                <w:rFonts w:ascii="Cambria Math" w:hAnsi="Cambria Math"/>
              </w:rPr>
              <m:t>&lt;1</m:t>
            </m:r>
          </m:e>
        </m:func>
      </m:oMath>
      <w:r w:rsidR="009E3DB7" w:rsidRPr="009328AF">
        <w:rPr>
          <w:rFonts w:eastAsiaTheme="minorEastAsia"/>
        </w:rPr>
        <w:t xml:space="preserve"> </w:t>
      </w:r>
      <w:r w:rsidR="009E3DB7" w:rsidRPr="009328AF">
        <w:rPr>
          <w:rFonts w:eastAsiaTheme="minorEastAsia"/>
        </w:rPr>
        <w:tab/>
        <w:t xml:space="preserve">donc </w:t>
      </w:r>
      <w:r w:rsidR="002E4D9B" w:rsidRPr="009328AF">
        <w:rPr>
          <w:rFonts w:eastAsiaTheme="minorEastAsia"/>
        </w:rPr>
        <w:t xml:space="preserve"> la suite étant positive</w:t>
      </w:r>
    </w:p>
    <w:p w:rsidR="009E3DB7" w:rsidRPr="009328AF" w:rsidRDefault="009328AF" w:rsidP="00095E8A">
      <w:pPr>
        <w:ind w:left="1080"/>
        <w:jc w:val="both"/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 xml:space="preserve">∃N&gt;0 tel que ∀n≥N,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n+1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>≤k&lt;1</m:t>
          </m:r>
        </m:oMath>
      </m:oMathPara>
    </w:p>
    <w:p w:rsidR="002E4D9B" w:rsidRPr="009328AF" w:rsidRDefault="009328AF" w:rsidP="00095E8A">
      <w:pPr>
        <w:ind w:left="1080"/>
        <w:jc w:val="both"/>
        <w:rPr>
          <w:rFonts w:eastAsiaTheme="minorEastAsia"/>
          <w:i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 xml:space="preserve">∀n≥N,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n+1</m:t>
              </m:r>
            </m:sub>
          </m:sSub>
          <m:r>
            <w:rPr>
              <w:rFonts w:ascii="Cambria Math" w:hAnsi="Cambria Math"/>
            </w:rPr>
            <m:t>≤k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 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 xml:space="preserve">&lt;1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</m:oMath>
      </m:oMathPara>
    </w:p>
    <w:p w:rsidR="002E4D9B" w:rsidRPr="009328AF" w:rsidRDefault="002E4D9B" w:rsidP="00095E8A">
      <w:pPr>
        <w:ind w:left="1080"/>
        <w:jc w:val="both"/>
        <w:rPr>
          <w:rFonts w:eastAsiaTheme="minorEastAsia"/>
        </w:rPr>
      </w:pPr>
      <w:r w:rsidRPr="009328AF">
        <w:rPr>
          <w:rFonts w:eastAsiaTheme="minorEastAsia"/>
        </w:rPr>
        <w:t xml:space="preserve">Par récurrence immédiate : </w:t>
      </w:r>
      <w:r w:rsidRPr="009328AF">
        <w:rPr>
          <w:rFonts w:eastAsiaTheme="minorEastAsia"/>
        </w:rPr>
        <w:tab/>
      </w:r>
      <m:oMath>
        <m:r>
          <w:rPr>
            <w:rFonts w:ascii="Cambria Math" w:hAnsi="Cambria Math"/>
          </w:rPr>
          <m:t>∀n≥N,  0≤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≤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</w:rPr>
              <m:t>n-N</m:t>
            </m:r>
          </m:sup>
        </m:sSup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</w:p>
    <w:p w:rsidR="000E28F4" w:rsidRPr="009328AF" w:rsidRDefault="000E28F4" w:rsidP="00095E8A">
      <w:pPr>
        <w:ind w:left="1080"/>
        <w:jc w:val="both"/>
        <w:rPr>
          <w:rFonts w:eastAsiaTheme="minorEastAsia"/>
        </w:rPr>
      </w:pPr>
      <w:r w:rsidRPr="009328AF">
        <w:rPr>
          <w:rFonts w:eastAsiaTheme="minorEastAsia"/>
        </w:rPr>
        <w:t>or puisque</w:t>
      </w:r>
      <w:r w:rsidR="009328AF" w:rsidRPr="009328AF">
        <w:rPr>
          <w:rFonts w:eastAsiaTheme="minorEastAsia"/>
        </w:rPr>
        <w:t xml:space="preserve">  </w:t>
      </w:r>
      <w:r w:rsidRPr="009328A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  <m:r>
          <w:rPr>
            <w:rFonts w:ascii="Cambria Math" w:hAnsi="Cambria Math"/>
          </w:rPr>
          <m:t>≤k&lt;1</m:t>
        </m:r>
      </m:oMath>
      <w:r w:rsidRPr="009328AF">
        <w:rPr>
          <w:rFonts w:eastAsiaTheme="minorEastAsia"/>
        </w:rPr>
        <w:t xml:space="preserve">, on a </w:t>
      </w:r>
      <m:oMath>
        <m:limLow>
          <m:limLowPr>
            <m:ctrlPr>
              <w:rPr>
                <w:rFonts w:ascii="Cambria Math" w:eastAsiaTheme="minorEastAsia" w:hAnsi="Cambria Math"/>
                <w:i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eastAsiaTheme="minorEastAsia" w:hAnsi="Cambria Math"/>
              </w:rPr>
              <m:t>n→+∞</m:t>
            </m:r>
          </m:lim>
        </m:limLow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</w:rPr>
              <m:t>n-N</m:t>
            </m:r>
          </m:sup>
        </m:sSup>
        <m:r>
          <w:rPr>
            <w:rFonts w:ascii="Cambria Math" w:hAnsi="Cambria Math"/>
          </w:rPr>
          <m:t>=0</m:t>
        </m:r>
      </m:oMath>
    </w:p>
    <w:p w:rsidR="000E28F4" w:rsidRDefault="000E28F4" w:rsidP="00095E8A">
      <w:pPr>
        <w:ind w:left="1080"/>
        <w:rPr>
          <w:rFonts w:eastAsiaTheme="minorEastAsia"/>
          <w:b/>
        </w:rPr>
      </w:pPr>
      <w:r w:rsidRPr="000E28F4">
        <w:rPr>
          <w:rFonts w:eastAsiaTheme="minorEastAsia"/>
        </w:rPr>
        <w:t xml:space="preserve">Et donc par théorème d’encadrement, </w:t>
      </w:r>
      <w:r w:rsidRPr="000E28F4">
        <w:rPr>
          <w:b/>
        </w:rPr>
        <w:t xml:space="preserve">la suite </w:t>
      </w:r>
      <m:oMath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Pr="000E28F4">
        <w:rPr>
          <w:rFonts w:eastAsiaTheme="minorEastAsia"/>
          <w:b/>
        </w:rPr>
        <w:t xml:space="preserve"> tend vers 0.</w:t>
      </w:r>
    </w:p>
    <w:p w:rsidR="00095E8A" w:rsidRDefault="00095E8A" w:rsidP="00095E8A">
      <w:pPr>
        <w:pStyle w:val="Paragraphedeliste"/>
        <w:numPr>
          <w:ilvl w:val="0"/>
          <w:numId w:val="49"/>
        </w:numPr>
        <w:rPr>
          <w:b/>
        </w:rPr>
      </w:pPr>
      <w:r w:rsidRPr="00095E8A">
        <w:rPr>
          <w:rFonts w:eastAsiaTheme="minorEastAsia"/>
          <w:b/>
          <w:u w:val="single"/>
        </w:rPr>
        <w:t xml:space="preserve">Démonstration </w:t>
      </w:r>
      <w:r>
        <w:rPr>
          <w:rFonts w:eastAsiaTheme="minorEastAsia"/>
          <w:b/>
          <w:u w:val="single"/>
        </w:rPr>
        <w:t>2</w:t>
      </w:r>
      <w:r>
        <w:rPr>
          <w:b/>
        </w:rPr>
        <w:t xml:space="preserve"> bien plus rapide.</w:t>
      </w:r>
    </w:p>
    <w:p w:rsidR="00095E8A" w:rsidRPr="00A268DE" w:rsidRDefault="00A268DE" w:rsidP="00095E8A">
      <w:pPr>
        <w:ind w:left="708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0≤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n!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1×2×3×…×n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den>
          </m:f>
          <m: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1×2×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n×…×n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den>
          </m:f>
        </m:oMath>
      </m:oMathPara>
    </w:p>
    <w:p w:rsidR="00DF7778" w:rsidRPr="00A268DE" w:rsidRDefault="00DF7778" w:rsidP="00095E8A">
      <w:pPr>
        <w:ind w:left="708"/>
      </w:pPr>
      <w:r w:rsidRPr="00A268DE">
        <w:t>donc</w:t>
      </w:r>
    </w:p>
    <w:p w:rsidR="00DF7778" w:rsidRPr="00A268DE" w:rsidRDefault="00A268DE" w:rsidP="00095E8A">
      <w:pPr>
        <w:ind w:left="708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0≤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≤2×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n-2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n²</m:t>
              </m:r>
            </m:den>
          </m:f>
        </m:oMath>
      </m:oMathPara>
    </w:p>
    <w:p w:rsidR="00A268DE" w:rsidRPr="00A268DE" w:rsidRDefault="00A268DE" w:rsidP="00095E8A">
      <w:pPr>
        <w:ind w:left="708"/>
      </w:pPr>
      <w:r w:rsidRPr="00A268DE">
        <w:t>Or</w:t>
      </w:r>
      <w:r w:rsidRPr="00A268DE">
        <w:tab/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+∞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n²</m:t>
                </m:r>
              </m:den>
            </m:f>
            <m:r>
              <w:rPr>
                <w:rFonts w:ascii="Cambria Math" w:hAnsi="Cambria Math"/>
              </w:rPr>
              <m:t>=0</m:t>
            </m:r>
          </m:e>
        </m:func>
      </m:oMath>
      <w:r w:rsidRPr="00A268DE">
        <w:rPr>
          <w:rFonts w:eastAsiaTheme="minorEastAsia"/>
        </w:rPr>
        <w:tab/>
        <w:t>donc l</w:t>
      </w:r>
      <w:r>
        <w:rPr>
          <w:rFonts w:eastAsiaTheme="minorEastAsia"/>
        </w:rPr>
        <w:t xml:space="preserve">a suite </w:t>
      </w:r>
      <m:oMath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b>
            </m:sSub>
          </m:e>
        </m:d>
        <m:r>
          <m:rPr>
            <m:sty m:val="bi"/>
          </m:rPr>
          <w:rPr>
            <w:rFonts w:ascii="Cambria Math" w:hAnsi="Cambria Math"/>
          </w:rPr>
          <m:t xml:space="preserve">  </m:t>
        </m:r>
      </m:oMath>
      <w:r w:rsidRPr="00A268DE">
        <w:rPr>
          <w:rFonts w:eastAsiaTheme="minorEastAsia"/>
        </w:rPr>
        <w:t>converge vers 0 (par théorème d’encadrement</w:t>
      </w:r>
      <w:r>
        <w:rPr>
          <w:rFonts w:eastAsiaTheme="minorEastAsia"/>
        </w:rPr>
        <w:t>).</w:t>
      </w:r>
    </w:p>
    <w:p w:rsidR="00095E8A" w:rsidRPr="00A268DE" w:rsidRDefault="00095E8A" w:rsidP="00095E8A">
      <w:pPr>
        <w:rPr>
          <w:b/>
        </w:rPr>
      </w:pPr>
    </w:p>
    <w:p w:rsidR="000E28F4" w:rsidRPr="00A268DE" w:rsidRDefault="00080BA5" w:rsidP="00EB6C65">
      <w:pPr>
        <w:pBdr>
          <w:top w:val="single" w:sz="4" w:space="1" w:color="auto"/>
        </w:pBdr>
        <w:ind w:left="360"/>
        <w:rPr>
          <w:rFonts w:eastAsiaTheme="minorEastAsia"/>
          <w:b/>
          <w:lang w:val="en-US"/>
        </w:rPr>
      </w:pPr>
      <w:r w:rsidRPr="00A268DE">
        <w:rPr>
          <w:b/>
          <w:lang w:val="en-US"/>
        </w:rPr>
        <w:t>15°)</w:t>
      </w:r>
      <w:r w:rsidRPr="00A268DE">
        <w:rPr>
          <w:b/>
          <w:lang w:val="en-US"/>
        </w:rPr>
        <w:tab/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(-</m:t>
            </m:r>
            <m:r>
              <m:rPr>
                <m:sty m:val="bi"/>
              </m:rPr>
              <w:rPr>
                <w:rFonts w:ascii="Cambria Math" w:hAnsi="Cambria Math"/>
              </w:rPr>
              <m:t>1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p>
        </m:sSup>
        <m:r>
          <m:rPr>
            <m:sty m:val="bi"/>
          </m:rPr>
          <w:rPr>
            <w:rFonts w:ascii="Cambria Math" w:hAnsi="Cambria Math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den>
        </m:f>
      </m:oMath>
    </w:p>
    <w:p w:rsidR="00080BA5" w:rsidRDefault="00080BA5" w:rsidP="00EB6C65">
      <w:pPr>
        <w:ind w:left="360"/>
        <w:rPr>
          <w:rFonts w:eastAsiaTheme="minorEastAsia"/>
        </w:rPr>
      </w:pPr>
      <w:r w:rsidRPr="00080BA5">
        <w:t>De façon évidente,</w:t>
      </w:r>
      <w:r>
        <w:tab/>
      </w:r>
      <w:r>
        <w:tab/>
      </w:r>
      <w:r w:rsidRPr="00080BA5">
        <w:t xml:space="preserve">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+∞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func>
        <m:r>
          <w:rPr>
            <w:rFonts w:ascii="Cambria Math" w:hAnsi="Cambria Math"/>
          </w:rPr>
          <m:t xml:space="preserve">= 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+∞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(-1)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e>
        </m:func>
        <m:r>
          <w:rPr>
            <w:rFonts w:ascii="Cambria Math" w:hAnsi="Cambria Math"/>
          </w:rPr>
          <m:t xml:space="preserve"> </m:t>
        </m:r>
      </m:oMath>
    </w:p>
    <w:p w:rsidR="00080BA5" w:rsidRDefault="00080BA5" w:rsidP="00EB6C65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Or la suite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(-1)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</m:oMath>
      <w:r w:rsidR="0071137D">
        <w:rPr>
          <w:rFonts w:eastAsiaTheme="minorEastAsia"/>
        </w:rPr>
        <w:t xml:space="preserve"> diverge car les deux suites extraites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2n</m:t>
                </m:r>
              </m:sub>
            </m:sSub>
          </m:e>
        </m:d>
        <m:r>
          <w:rPr>
            <w:rFonts w:ascii="Cambria Math" w:hAnsi="Cambria Math"/>
          </w:rPr>
          <m:t xml:space="preserve"> et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2n+1</m:t>
                </m:r>
              </m:sub>
            </m:sSub>
          </m:e>
        </m:d>
      </m:oMath>
      <w:r w:rsidR="0071137D">
        <w:rPr>
          <w:rFonts w:eastAsiaTheme="minorEastAsia"/>
        </w:rPr>
        <w:t xml:space="preserve"> convergent vers des limites différentes 1 et -1.</w:t>
      </w:r>
    </w:p>
    <w:p w:rsidR="0071137D" w:rsidRDefault="0071137D" w:rsidP="00EB6C65">
      <w:pPr>
        <w:ind w:left="360"/>
        <w:rPr>
          <w:rFonts w:eastAsiaTheme="minorEastAsia"/>
          <w:b/>
        </w:rPr>
      </w:pPr>
      <w:r w:rsidRPr="0071137D">
        <w:rPr>
          <w:rFonts w:eastAsiaTheme="minorEastAsia"/>
          <w:b/>
        </w:rPr>
        <w:t xml:space="preserve">Donc la suite </w:t>
      </w:r>
      <m:oMath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Pr="0071137D">
        <w:rPr>
          <w:rFonts w:eastAsiaTheme="minorEastAsia"/>
          <w:b/>
        </w:rPr>
        <w:t xml:space="preserve"> diverge.</w:t>
      </w:r>
    </w:p>
    <w:p w:rsidR="00EB6C65" w:rsidRDefault="00EB6C65" w:rsidP="00EB6C65">
      <w:pPr>
        <w:pBdr>
          <w:top w:val="single" w:sz="4" w:space="1" w:color="auto"/>
        </w:pBdr>
        <w:ind w:left="360"/>
        <w:rPr>
          <w:rFonts w:eastAsiaTheme="minorEastAsia"/>
          <w:b/>
        </w:rPr>
      </w:pPr>
      <w:r w:rsidRPr="00E96A05">
        <w:rPr>
          <w:b/>
        </w:rPr>
        <w:t>1</w:t>
      </w:r>
      <w:r>
        <w:rPr>
          <w:b/>
        </w:rPr>
        <w:t>6</w:t>
      </w:r>
      <w:r w:rsidRPr="00E96A05">
        <w:rPr>
          <w:b/>
        </w:rPr>
        <w:t>°)</w:t>
      </w:r>
      <w:r w:rsidRPr="00E96A05">
        <w:rPr>
          <w:b/>
        </w:rPr>
        <w:tab/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rad>
          <m:radPr>
            <m:ctrlPr>
              <w:rPr>
                <w:rFonts w:ascii="Cambria Math" w:hAnsi="Cambria Math"/>
                <w:b/>
                <w:i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deg>
          <m:e>
            <m:r>
              <m:rPr>
                <m:sty m:val="bi"/>
              </m:rPr>
              <w:rPr>
                <w:rFonts w:ascii="Cambria Math" w:hAnsi="Cambria Math"/>
              </w:rPr>
              <m:t>2+</m:t>
            </m:r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(-1)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</m:sSup>
          </m:e>
        </m:rad>
        <m:r>
          <m:rPr>
            <m:sty m:val="bi"/>
          </m:rPr>
          <w:rPr>
            <w:rFonts w:ascii="Cambria Math" w:hAnsi="Cambria Math"/>
          </w:rPr>
          <m:t xml:space="preserve"> </m:t>
        </m:r>
      </m:oMath>
    </w:p>
    <w:p w:rsidR="00EB6C65" w:rsidRPr="00031F96" w:rsidRDefault="00031F96" w:rsidP="00EB6C65">
      <w:pPr>
        <w:ind w:left="360"/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1=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n</m:t>
              </m:r>
            </m:deg>
            <m:e>
              <m:r>
                <w:rPr>
                  <w:rFonts w:ascii="Cambria Math" w:hAnsi="Cambria Math"/>
                </w:rPr>
                <m:t>1</m:t>
              </m:r>
            </m:e>
          </m:rad>
          <m:r>
            <w:rPr>
              <w:rFonts w:ascii="Cambria Math" w:hAnsi="Cambria Math"/>
            </w:rPr>
            <m:t>≤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≤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n</m:t>
              </m:r>
            </m:deg>
            <m:e>
              <m:r>
                <w:rPr>
                  <w:rFonts w:ascii="Cambria Math" w:hAnsi="Cambria Math"/>
                </w:rPr>
                <m:t>3</m:t>
              </m:r>
            </m:e>
          </m:rad>
          <m:r>
            <w:rPr>
              <w:rFonts w:ascii="Cambria Math" w:hAnsi="Cambria Math"/>
            </w:rPr>
            <m:t xml:space="preserve"> </m:t>
          </m:r>
        </m:oMath>
      </m:oMathPara>
    </w:p>
    <w:p w:rsidR="00031F96" w:rsidRDefault="00031F96" w:rsidP="00EB6C65">
      <w:pPr>
        <w:ind w:left="360"/>
        <w:rPr>
          <w:rFonts w:eastAsiaTheme="minorEastAsia"/>
        </w:rPr>
      </w:pPr>
      <w:r>
        <w:rPr>
          <w:rFonts w:eastAsiaTheme="minorEastAsia"/>
        </w:rPr>
        <w:t>or</w:t>
      </w:r>
    </w:p>
    <w:p w:rsidR="00031F96" w:rsidRDefault="002E619A" w:rsidP="00EB6C65">
      <w:pPr>
        <w:ind w:left="360"/>
        <w:rPr>
          <w:rFonts w:eastAsiaTheme="minorEastAsia"/>
        </w:rPr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eastAsiaTheme="minorEastAsia" w:hAnsi="Cambria Math"/>
                  <w:i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eastAsiaTheme="minorEastAsia" w:hAnsi="Cambria Math"/>
                </w:rPr>
                <m:t>n→+∞</m:t>
              </m:r>
            </m:lim>
          </m:limLow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n</m:t>
              </m:r>
            </m:deg>
            <m:e>
              <m:r>
                <w:rPr>
                  <w:rFonts w:ascii="Cambria Math" w:hAnsi="Cambria Math"/>
                </w:rPr>
                <m:t>3</m:t>
              </m:r>
            </m:e>
          </m:rad>
          <m:r>
            <w:rPr>
              <w:rFonts w:ascii="Cambria Math" w:hAnsi="Cambria Math"/>
            </w:rPr>
            <m:t xml:space="preserve">= </m:t>
          </m:r>
          <m:limLow>
            <m:limLowPr>
              <m:ctrlPr>
                <w:rPr>
                  <w:rFonts w:ascii="Cambria Math" w:eastAsiaTheme="minorEastAsia" w:hAnsi="Cambria Math"/>
                  <w:i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eastAsiaTheme="minorEastAsia" w:hAnsi="Cambria Math"/>
                </w:rPr>
                <m:t>n→+∞</m:t>
              </m:r>
            </m:lim>
          </m:limLow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sup>
          </m:sSup>
          <m:r>
            <w:rPr>
              <w:rFonts w:ascii="Cambria Math" w:hAnsi="Cambria Math"/>
            </w:rPr>
            <m:t xml:space="preserve">= </m:t>
          </m:r>
          <m:limLow>
            <m:limLowPr>
              <m:ctrlPr>
                <w:rPr>
                  <w:rFonts w:ascii="Cambria Math" w:eastAsiaTheme="minorEastAsia" w:hAnsi="Cambria Math"/>
                  <w:i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eastAsiaTheme="minorEastAsia" w:hAnsi="Cambria Math"/>
                </w:rPr>
                <m:t>n→+∞</m:t>
              </m:r>
            </m:lim>
          </m:limLow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func>
            </m:sup>
          </m:sSup>
          <m:r>
            <w:rPr>
              <w:rFonts w:ascii="Cambria Math" w:eastAsiaTheme="minorEastAsia" w:hAnsi="Cambria Math"/>
            </w:rPr>
            <m:t>=1</m:t>
          </m:r>
        </m:oMath>
      </m:oMathPara>
    </w:p>
    <w:p w:rsidR="00031F96" w:rsidRDefault="00031F96" w:rsidP="00031F96">
      <w:pPr>
        <w:ind w:left="360"/>
        <w:rPr>
          <w:rFonts w:eastAsiaTheme="minorEastAsia"/>
          <w:b/>
        </w:rPr>
      </w:pPr>
      <w:r w:rsidRPr="0071137D">
        <w:rPr>
          <w:rFonts w:eastAsiaTheme="minorEastAsia"/>
          <w:b/>
        </w:rPr>
        <w:t xml:space="preserve">Donc </w:t>
      </w:r>
      <w:r>
        <w:rPr>
          <w:rFonts w:eastAsiaTheme="minorEastAsia"/>
          <w:b/>
        </w:rPr>
        <w:t>par théorème d’encadrement</w:t>
      </w:r>
      <w:r w:rsidR="005779ED">
        <w:rPr>
          <w:rFonts w:eastAsiaTheme="minorEastAsia"/>
          <w:b/>
        </w:rPr>
        <w:t xml:space="preserve">, </w:t>
      </w:r>
      <w:r w:rsidRPr="0071137D">
        <w:rPr>
          <w:rFonts w:eastAsiaTheme="minorEastAsia"/>
          <w:b/>
        </w:rPr>
        <w:t xml:space="preserve">la suite </w:t>
      </w:r>
      <m:oMath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Pr="0071137D">
        <w:rPr>
          <w:rFonts w:eastAsiaTheme="minorEastAsia"/>
          <w:b/>
        </w:rPr>
        <w:t xml:space="preserve"> </w:t>
      </w:r>
      <w:r>
        <w:rPr>
          <w:rFonts w:eastAsiaTheme="minorEastAsia"/>
          <w:b/>
        </w:rPr>
        <w:t>converge vers 1</w:t>
      </w:r>
      <w:r w:rsidR="005779ED">
        <w:rPr>
          <w:rFonts w:eastAsiaTheme="minorEastAsia"/>
          <w:b/>
        </w:rPr>
        <w:t>.</w:t>
      </w:r>
    </w:p>
    <w:p w:rsidR="00993F0B" w:rsidRDefault="00993F0B" w:rsidP="00993F0B">
      <w:pPr>
        <w:pBdr>
          <w:top w:val="single" w:sz="4" w:space="1" w:color="auto"/>
        </w:pBdr>
        <w:ind w:left="360"/>
        <w:rPr>
          <w:rFonts w:eastAsiaTheme="minorEastAsia"/>
          <w:b/>
        </w:rPr>
      </w:pPr>
      <w:r w:rsidRPr="00E96A05">
        <w:rPr>
          <w:b/>
        </w:rPr>
        <w:t>1</w:t>
      </w:r>
      <w:r>
        <w:rPr>
          <w:b/>
        </w:rPr>
        <w:t>7</w:t>
      </w:r>
      <w:r w:rsidRPr="00E96A05">
        <w:rPr>
          <w:b/>
        </w:rPr>
        <w:t>°)</w:t>
      </w:r>
      <w:r w:rsidRPr="00E96A05">
        <w:rPr>
          <w:b/>
        </w:rPr>
        <w:tab/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k=1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n²</m:t>
            </m:r>
          </m:sup>
          <m:e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n²+k</m:t>
                    </m:r>
                  </m:e>
                </m:rad>
              </m:den>
            </m:f>
          </m:e>
        </m:nary>
        <m:r>
          <m:rPr>
            <m:sty m:val="bi"/>
          </m:rPr>
          <w:rPr>
            <w:rFonts w:ascii="Cambria Math" w:hAnsi="Cambria Math"/>
          </w:rPr>
          <m:t xml:space="preserve"> </m:t>
        </m:r>
      </m:oMath>
    </w:p>
    <w:p w:rsidR="005779ED" w:rsidRPr="00993F0B" w:rsidRDefault="002E619A" w:rsidP="00031F96">
      <w:pPr>
        <w:ind w:left="360"/>
        <w:rPr>
          <w:rFonts w:eastAsiaTheme="minorEastAsia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k=1</m:t>
              </m:r>
            </m:sub>
            <m:sup>
              <m:r>
                <w:rPr>
                  <w:rFonts w:ascii="Cambria Math" w:hAnsi="Cambria Math"/>
                </w:rPr>
                <m:t>n²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n²+k</m:t>
                      </m:r>
                    </m:e>
                  </m:rad>
                </m:den>
              </m:f>
            </m:e>
          </m:nary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n²+1</m:t>
                  </m:r>
                </m:e>
              </m:ra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n²+2</m:t>
                  </m:r>
                </m:e>
              </m:rad>
            </m:den>
          </m:f>
          <m:r>
            <w:rPr>
              <w:rFonts w:ascii="Cambria Math" w:hAnsi="Cambria Math"/>
            </w:rPr>
            <m:t>+…+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2n²</m:t>
                  </m:r>
                </m:e>
              </m:rad>
            </m:den>
          </m:f>
        </m:oMath>
      </m:oMathPara>
    </w:p>
    <w:p w:rsidR="00993F0B" w:rsidRPr="00993F0B" w:rsidRDefault="00993F0B" w:rsidP="00031F96">
      <w:pPr>
        <w:ind w:left="36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donc</m:t>
          </m:r>
        </m:oMath>
      </m:oMathPara>
    </w:p>
    <w:p w:rsidR="00993F0B" w:rsidRDefault="00993F0B" w:rsidP="00031F96">
      <w:pPr>
        <w:ind w:left="3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n²×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2n²</m:t>
                  </m:r>
                </m:e>
              </m:rad>
            </m:den>
          </m:f>
          <m:r>
            <w:rPr>
              <w:rFonts w:ascii="Cambria Math" w:hAnsi="Cambria Math"/>
            </w:rPr>
            <m:t>≤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 xml:space="preserve"> </m:t>
          </m:r>
        </m:oMath>
      </m:oMathPara>
    </w:p>
    <w:p w:rsidR="00827439" w:rsidRPr="00993F0B" w:rsidRDefault="00827439" w:rsidP="00031F96">
      <w:pPr>
        <w:ind w:left="360"/>
        <w:rPr>
          <w:rFonts w:eastAsiaTheme="minorEastAsia"/>
        </w:rPr>
      </w:pPr>
      <w:r w:rsidRPr="00827439">
        <w:rPr>
          <w:rFonts w:eastAsiaTheme="minorEastAsia"/>
        </w:rPr>
        <w:t>or</w:t>
      </w:r>
    </w:p>
    <w:p w:rsidR="00031F96" w:rsidRDefault="00827439" w:rsidP="00EB6C65">
      <w:pPr>
        <w:ind w:left="360"/>
        <w:rPr>
          <w:rFonts w:eastAsiaTheme="minorEastAsia"/>
          <w:i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 xml:space="preserve"> 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+∞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n²×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2n²</m:t>
                      </m:r>
                    </m:e>
                  </m:rad>
                </m:den>
              </m:f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/>
            </w:rPr>
            <m:t xml:space="preserve"> 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n²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/>
            </w:rPr>
            <m:t xml:space="preserve"> 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+∞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n</m:t>
              </m:r>
            </m:e>
          </m:func>
          <m:r>
            <w:rPr>
              <w:rFonts w:ascii="Cambria Math" w:hAnsi="Cambria Math"/>
            </w:rPr>
            <m:t>= +∞</m:t>
          </m:r>
        </m:oMath>
      </m:oMathPara>
    </w:p>
    <w:p w:rsidR="00827439" w:rsidRPr="00827439" w:rsidRDefault="00827439" w:rsidP="00EB6C65">
      <w:pPr>
        <w:ind w:left="360"/>
        <w:rPr>
          <w:rFonts w:eastAsiaTheme="minorEastAsia"/>
          <w:b/>
        </w:rPr>
      </w:pPr>
      <w:r w:rsidRPr="00827439">
        <w:rPr>
          <w:rFonts w:eastAsiaTheme="minorEastAsia"/>
          <w:b/>
        </w:rPr>
        <w:t xml:space="preserve">La suite </w:t>
      </w:r>
      <m:oMath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Pr="00827439">
        <w:rPr>
          <w:rFonts w:eastAsiaTheme="minorEastAsia"/>
          <w:b/>
        </w:rPr>
        <w:t xml:space="preserve"> tend donc vers +</w:t>
      </w:r>
      <w:r w:rsidRPr="00827439">
        <w:rPr>
          <w:rFonts w:ascii="Cambria Math" w:eastAsiaTheme="minorEastAsia" w:hAnsi="Cambria Math"/>
          <w:b/>
        </w:rPr>
        <w:t>∞</w:t>
      </w:r>
    </w:p>
    <w:sectPr w:rsidR="00827439" w:rsidRPr="00827439" w:rsidSect="00C83AD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5EC" w:rsidRDefault="000405EC" w:rsidP="00065B72">
      <w:pPr>
        <w:spacing w:after="0" w:line="240" w:lineRule="auto"/>
      </w:pPr>
      <w:r>
        <w:separator/>
      </w:r>
    </w:p>
  </w:endnote>
  <w:endnote w:type="continuationSeparator" w:id="1">
    <w:p w:rsidR="000405EC" w:rsidRDefault="000405EC" w:rsidP="00065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778" w:rsidRPr="00065B72" w:rsidRDefault="00DF7778" w:rsidP="00065B72">
    <w:pPr>
      <w:pStyle w:val="Pieddepage"/>
      <w:pBdr>
        <w:top w:val="single" w:sz="4" w:space="1" w:color="auto"/>
      </w:pBdr>
      <w:jc w:val="right"/>
      <w:rPr>
        <w:sz w:val="20"/>
        <w:szCs w:val="20"/>
      </w:rPr>
    </w:pPr>
    <w:r w:rsidRPr="00C83AD6">
      <w:rPr>
        <w:sz w:val="18"/>
        <w:szCs w:val="18"/>
      </w:rPr>
      <w:t>M.Cyril, M. Peschard, Mme De Lépine, M. Duffaud :</w:t>
    </w:r>
    <w:r>
      <w:rPr>
        <w:sz w:val="20"/>
        <w:szCs w:val="20"/>
      </w:rPr>
      <w:t xml:space="preserve"> </w:t>
    </w:r>
    <w:r w:rsidRPr="00065B72">
      <w:rPr>
        <w:sz w:val="20"/>
        <w:szCs w:val="20"/>
      </w:rPr>
      <w:t> </w:t>
    </w:r>
    <w:hyperlink r:id="rId1" w:history="1">
      <w:r w:rsidRPr="00386CAA">
        <w:rPr>
          <w:rStyle w:val="Lienhypertexte"/>
          <w:sz w:val="20"/>
          <w:szCs w:val="20"/>
        </w:rPr>
        <w:t>http://www.math93.com/gestclasse/classes/ipsa_spe.html</w:t>
      </w:r>
    </w:hyperlink>
    <w:r>
      <w:rPr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5EC" w:rsidRDefault="000405EC" w:rsidP="00065B72">
      <w:pPr>
        <w:spacing w:after="0" w:line="240" w:lineRule="auto"/>
      </w:pPr>
      <w:r>
        <w:separator/>
      </w:r>
    </w:p>
  </w:footnote>
  <w:footnote w:type="continuationSeparator" w:id="1">
    <w:p w:rsidR="000405EC" w:rsidRDefault="000405EC" w:rsidP="00065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bCs/>
      </w:rPr>
      <w:id w:val="123790272"/>
      <w:docPartObj>
        <w:docPartGallery w:val="Page Numbers (Top of Page)"/>
        <w:docPartUnique/>
      </w:docPartObj>
    </w:sdtPr>
    <w:sdtEndPr>
      <w:rPr>
        <w:b w:val="0"/>
        <w:bCs w:val="0"/>
      </w:rPr>
    </w:sdtEndPr>
    <w:sdtContent>
      <w:p w:rsidR="00DF7778" w:rsidRPr="00483E03" w:rsidRDefault="00DF7778" w:rsidP="00780AF6">
        <w:pPr>
          <w:pStyle w:val="En-tte"/>
          <w:jc w:val="right"/>
          <w:rPr>
            <w:sz w:val="20"/>
            <w:szCs w:val="20"/>
          </w:rPr>
        </w:pPr>
      </w:p>
      <w:p w:rsidR="00DF7778" w:rsidRDefault="00DF7778" w:rsidP="00780AF6">
        <w:pPr>
          <w:pStyle w:val="En-tte"/>
          <w:pBdr>
            <w:bottom w:val="single" w:sz="4" w:space="1" w:color="auto"/>
          </w:pBdr>
          <w:jc w:val="right"/>
        </w:pPr>
        <w:r w:rsidRPr="00483E03">
          <w:rPr>
            <w:sz w:val="20"/>
            <w:szCs w:val="20"/>
          </w:rPr>
          <w:t>TD n°</w:t>
        </w:r>
        <w:r>
          <w:rPr>
            <w:sz w:val="20"/>
            <w:szCs w:val="20"/>
          </w:rPr>
          <w:t>5</w:t>
        </w:r>
        <w:r w:rsidRPr="00483E03">
          <w:rPr>
            <w:sz w:val="20"/>
            <w:szCs w:val="20"/>
          </w:rPr>
          <w:t xml:space="preserve">: </w:t>
        </w:r>
        <w:r>
          <w:rPr>
            <w:sz w:val="20"/>
            <w:szCs w:val="20"/>
          </w:rPr>
          <w:t>Suites - CORRECTION</w:t>
        </w:r>
        <w:r w:rsidRPr="00483E03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 xml:space="preserve">- </w:t>
        </w:r>
        <w:r>
          <w:t xml:space="preserve">Page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 w:rsidR="00A268DE">
          <w:rPr>
            <w:b/>
            <w:noProof/>
          </w:rPr>
          <w:t>2</w:t>
        </w:r>
        <w:r>
          <w:rPr>
            <w:b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 w:rsidR="00A268DE">
          <w:rPr>
            <w:b/>
            <w:noProof/>
          </w:rPr>
          <w:t>3</w:t>
        </w:r>
        <w:r>
          <w:rPr>
            <w:b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3DEF"/>
    <w:multiLevelType w:val="hybridMultilevel"/>
    <w:tmpl w:val="904A14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70F5B"/>
    <w:multiLevelType w:val="hybridMultilevel"/>
    <w:tmpl w:val="6ECCF5FC"/>
    <w:lvl w:ilvl="0" w:tplc="6E286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9E1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9E8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A67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0897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B80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50B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C40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903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4AF65B6"/>
    <w:multiLevelType w:val="hybridMultilevel"/>
    <w:tmpl w:val="061478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63EB8"/>
    <w:multiLevelType w:val="hybridMultilevel"/>
    <w:tmpl w:val="D92E55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11D50"/>
    <w:multiLevelType w:val="hybridMultilevel"/>
    <w:tmpl w:val="A2AE68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416BE"/>
    <w:multiLevelType w:val="hybridMultilevel"/>
    <w:tmpl w:val="6E6E15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17A8B"/>
    <w:multiLevelType w:val="hybridMultilevel"/>
    <w:tmpl w:val="F306D4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34800"/>
    <w:multiLevelType w:val="hybridMultilevel"/>
    <w:tmpl w:val="97F8A5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C33E3"/>
    <w:multiLevelType w:val="hybridMultilevel"/>
    <w:tmpl w:val="7C506F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33668"/>
    <w:multiLevelType w:val="hybridMultilevel"/>
    <w:tmpl w:val="C7C66C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791E76"/>
    <w:multiLevelType w:val="hybridMultilevel"/>
    <w:tmpl w:val="A1FAA5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7D745A"/>
    <w:multiLevelType w:val="hybridMultilevel"/>
    <w:tmpl w:val="559EF904"/>
    <w:lvl w:ilvl="0" w:tplc="BDE0B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D41619"/>
    <w:multiLevelType w:val="hybridMultilevel"/>
    <w:tmpl w:val="AF361D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B25F9"/>
    <w:multiLevelType w:val="hybridMultilevel"/>
    <w:tmpl w:val="D86AD2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A26B4"/>
    <w:multiLevelType w:val="hybridMultilevel"/>
    <w:tmpl w:val="AD367E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A92490"/>
    <w:multiLevelType w:val="hybridMultilevel"/>
    <w:tmpl w:val="BC546A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D6B01"/>
    <w:multiLevelType w:val="hybridMultilevel"/>
    <w:tmpl w:val="BC2679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0B4B3A"/>
    <w:multiLevelType w:val="hybridMultilevel"/>
    <w:tmpl w:val="634CC2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534431"/>
    <w:multiLevelType w:val="hybridMultilevel"/>
    <w:tmpl w:val="AC5824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E2352D"/>
    <w:multiLevelType w:val="hybridMultilevel"/>
    <w:tmpl w:val="6E6E15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5E4A89"/>
    <w:multiLevelType w:val="hybridMultilevel"/>
    <w:tmpl w:val="3BA47C3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0707A04"/>
    <w:multiLevelType w:val="hybridMultilevel"/>
    <w:tmpl w:val="5C6E3B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5C221E"/>
    <w:multiLevelType w:val="hybridMultilevel"/>
    <w:tmpl w:val="16AE96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B82B3D"/>
    <w:multiLevelType w:val="hybridMultilevel"/>
    <w:tmpl w:val="171C0B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B6394A"/>
    <w:multiLevelType w:val="hybridMultilevel"/>
    <w:tmpl w:val="3730AB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D867DD"/>
    <w:multiLevelType w:val="hybridMultilevel"/>
    <w:tmpl w:val="D0DC23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736D8D"/>
    <w:multiLevelType w:val="hybridMultilevel"/>
    <w:tmpl w:val="F9502AB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37B30EC9"/>
    <w:multiLevelType w:val="hybridMultilevel"/>
    <w:tmpl w:val="B15EF4B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8304BF2"/>
    <w:multiLevelType w:val="hybridMultilevel"/>
    <w:tmpl w:val="AF361D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577E97"/>
    <w:multiLevelType w:val="hybridMultilevel"/>
    <w:tmpl w:val="95102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BA30FAA"/>
    <w:multiLevelType w:val="hybridMultilevel"/>
    <w:tmpl w:val="513275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BC5DB1"/>
    <w:multiLevelType w:val="hybridMultilevel"/>
    <w:tmpl w:val="97F8A5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A42565"/>
    <w:multiLevelType w:val="hybridMultilevel"/>
    <w:tmpl w:val="B73046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75051F"/>
    <w:multiLevelType w:val="hybridMultilevel"/>
    <w:tmpl w:val="649896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DA2EE6"/>
    <w:multiLevelType w:val="hybridMultilevel"/>
    <w:tmpl w:val="D02A8F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584485"/>
    <w:multiLevelType w:val="hybridMultilevel"/>
    <w:tmpl w:val="D296528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48D01F65"/>
    <w:multiLevelType w:val="hybridMultilevel"/>
    <w:tmpl w:val="747E83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93366DF"/>
    <w:multiLevelType w:val="hybridMultilevel"/>
    <w:tmpl w:val="D86AD2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9E4760"/>
    <w:multiLevelType w:val="hybridMultilevel"/>
    <w:tmpl w:val="EE689A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7C42A3"/>
    <w:multiLevelType w:val="hybridMultilevel"/>
    <w:tmpl w:val="747E83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8A4DF5"/>
    <w:multiLevelType w:val="hybridMultilevel"/>
    <w:tmpl w:val="25A6D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5E6977"/>
    <w:multiLevelType w:val="hybridMultilevel"/>
    <w:tmpl w:val="AEF6B7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FB5E45"/>
    <w:multiLevelType w:val="hybridMultilevel"/>
    <w:tmpl w:val="A658EC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687D36"/>
    <w:multiLevelType w:val="hybridMultilevel"/>
    <w:tmpl w:val="6298E5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9318F6"/>
    <w:multiLevelType w:val="hybridMultilevel"/>
    <w:tmpl w:val="B71E79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A80E9B"/>
    <w:multiLevelType w:val="hybridMultilevel"/>
    <w:tmpl w:val="2258DE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D32D63"/>
    <w:multiLevelType w:val="hybridMultilevel"/>
    <w:tmpl w:val="E214DA8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0C34AF"/>
    <w:multiLevelType w:val="hybridMultilevel"/>
    <w:tmpl w:val="BAE2E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FE3D35"/>
    <w:multiLevelType w:val="hybridMultilevel"/>
    <w:tmpl w:val="AC5824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8"/>
  </w:num>
  <w:num w:numId="3">
    <w:abstractNumId w:val="23"/>
  </w:num>
  <w:num w:numId="4">
    <w:abstractNumId w:val="44"/>
  </w:num>
  <w:num w:numId="5">
    <w:abstractNumId w:val="29"/>
  </w:num>
  <w:num w:numId="6">
    <w:abstractNumId w:val="32"/>
  </w:num>
  <w:num w:numId="7">
    <w:abstractNumId w:val="40"/>
  </w:num>
  <w:num w:numId="8">
    <w:abstractNumId w:val="11"/>
  </w:num>
  <w:num w:numId="9">
    <w:abstractNumId w:val="1"/>
  </w:num>
  <w:num w:numId="10">
    <w:abstractNumId w:val="26"/>
  </w:num>
  <w:num w:numId="11">
    <w:abstractNumId w:val="15"/>
  </w:num>
  <w:num w:numId="12">
    <w:abstractNumId w:val="45"/>
  </w:num>
  <w:num w:numId="13">
    <w:abstractNumId w:val="33"/>
  </w:num>
  <w:num w:numId="14">
    <w:abstractNumId w:val="16"/>
  </w:num>
  <w:num w:numId="15">
    <w:abstractNumId w:val="6"/>
  </w:num>
  <w:num w:numId="16">
    <w:abstractNumId w:val="0"/>
  </w:num>
  <w:num w:numId="17">
    <w:abstractNumId w:val="5"/>
  </w:num>
  <w:num w:numId="18">
    <w:abstractNumId w:val="34"/>
  </w:num>
  <w:num w:numId="19">
    <w:abstractNumId w:val="35"/>
  </w:num>
  <w:num w:numId="20">
    <w:abstractNumId w:val="19"/>
  </w:num>
  <w:num w:numId="21">
    <w:abstractNumId w:val="3"/>
  </w:num>
  <w:num w:numId="22">
    <w:abstractNumId w:val="37"/>
  </w:num>
  <w:num w:numId="23">
    <w:abstractNumId w:val="13"/>
  </w:num>
  <w:num w:numId="24">
    <w:abstractNumId w:val="28"/>
  </w:num>
  <w:num w:numId="25">
    <w:abstractNumId w:val="12"/>
  </w:num>
  <w:num w:numId="26">
    <w:abstractNumId w:val="9"/>
  </w:num>
  <w:num w:numId="27">
    <w:abstractNumId w:val="46"/>
  </w:num>
  <w:num w:numId="28">
    <w:abstractNumId w:val="8"/>
  </w:num>
  <w:num w:numId="29">
    <w:abstractNumId w:val="42"/>
  </w:num>
  <w:num w:numId="30">
    <w:abstractNumId w:val="39"/>
  </w:num>
  <w:num w:numId="31">
    <w:abstractNumId w:val="36"/>
  </w:num>
  <w:num w:numId="32">
    <w:abstractNumId w:val="25"/>
  </w:num>
  <w:num w:numId="33">
    <w:abstractNumId w:val="47"/>
  </w:num>
  <w:num w:numId="34">
    <w:abstractNumId w:val="41"/>
  </w:num>
  <w:num w:numId="35">
    <w:abstractNumId w:val="27"/>
  </w:num>
  <w:num w:numId="36">
    <w:abstractNumId w:val="10"/>
  </w:num>
  <w:num w:numId="37">
    <w:abstractNumId w:val="48"/>
  </w:num>
  <w:num w:numId="38">
    <w:abstractNumId w:val="24"/>
  </w:num>
  <w:num w:numId="39">
    <w:abstractNumId w:val="17"/>
  </w:num>
  <w:num w:numId="40">
    <w:abstractNumId w:val="21"/>
  </w:num>
  <w:num w:numId="41">
    <w:abstractNumId w:val="2"/>
  </w:num>
  <w:num w:numId="42">
    <w:abstractNumId w:val="30"/>
  </w:num>
  <w:num w:numId="43">
    <w:abstractNumId w:val="4"/>
  </w:num>
  <w:num w:numId="44">
    <w:abstractNumId w:val="18"/>
  </w:num>
  <w:num w:numId="45">
    <w:abstractNumId w:val="7"/>
  </w:num>
  <w:num w:numId="46">
    <w:abstractNumId w:val="43"/>
  </w:num>
  <w:num w:numId="47">
    <w:abstractNumId w:val="31"/>
  </w:num>
  <w:num w:numId="48">
    <w:abstractNumId w:val="22"/>
  </w:num>
  <w:num w:numId="4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5B72"/>
    <w:rsid w:val="0002173D"/>
    <w:rsid w:val="0003031E"/>
    <w:rsid w:val="0003197F"/>
    <w:rsid w:val="00031F5E"/>
    <w:rsid w:val="00031F96"/>
    <w:rsid w:val="000405EC"/>
    <w:rsid w:val="00047DDA"/>
    <w:rsid w:val="00047ECB"/>
    <w:rsid w:val="0005214C"/>
    <w:rsid w:val="00055D58"/>
    <w:rsid w:val="00065B72"/>
    <w:rsid w:val="000739F1"/>
    <w:rsid w:val="00074D2E"/>
    <w:rsid w:val="00080BA5"/>
    <w:rsid w:val="00083476"/>
    <w:rsid w:val="00095E8A"/>
    <w:rsid w:val="000A4F62"/>
    <w:rsid w:val="000A6C28"/>
    <w:rsid w:val="000C179D"/>
    <w:rsid w:val="000E146C"/>
    <w:rsid w:val="000E20C6"/>
    <w:rsid w:val="000E28F4"/>
    <w:rsid w:val="000E45A6"/>
    <w:rsid w:val="000E5A97"/>
    <w:rsid w:val="000E7ABA"/>
    <w:rsid w:val="000F16FB"/>
    <w:rsid w:val="00101495"/>
    <w:rsid w:val="00107119"/>
    <w:rsid w:val="00110F58"/>
    <w:rsid w:val="00112FAE"/>
    <w:rsid w:val="001135A9"/>
    <w:rsid w:val="0011464C"/>
    <w:rsid w:val="0012050E"/>
    <w:rsid w:val="00121B7C"/>
    <w:rsid w:val="0012694E"/>
    <w:rsid w:val="00143F24"/>
    <w:rsid w:val="00144150"/>
    <w:rsid w:val="00156061"/>
    <w:rsid w:val="00160FBC"/>
    <w:rsid w:val="00167FB6"/>
    <w:rsid w:val="00170B76"/>
    <w:rsid w:val="00185D05"/>
    <w:rsid w:val="0019128C"/>
    <w:rsid w:val="001A04ED"/>
    <w:rsid w:val="001A1253"/>
    <w:rsid w:val="001A6A84"/>
    <w:rsid w:val="001B0021"/>
    <w:rsid w:val="001B3016"/>
    <w:rsid w:val="001B4A4E"/>
    <w:rsid w:val="001C457F"/>
    <w:rsid w:val="001C5BAC"/>
    <w:rsid w:val="001D0AC7"/>
    <w:rsid w:val="001D1742"/>
    <w:rsid w:val="001D2F77"/>
    <w:rsid w:val="001E1095"/>
    <w:rsid w:val="001E1FBF"/>
    <w:rsid w:val="001E335D"/>
    <w:rsid w:val="001F165F"/>
    <w:rsid w:val="00211E3E"/>
    <w:rsid w:val="00217E05"/>
    <w:rsid w:val="00225C4F"/>
    <w:rsid w:val="00233DD6"/>
    <w:rsid w:val="0023710F"/>
    <w:rsid w:val="00237C7B"/>
    <w:rsid w:val="002628DD"/>
    <w:rsid w:val="00271C18"/>
    <w:rsid w:val="00273994"/>
    <w:rsid w:val="00277154"/>
    <w:rsid w:val="00277855"/>
    <w:rsid w:val="002842BE"/>
    <w:rsid w:val="0028704C"/>
    <w:rsid w:val="00287C86"/>
    <w:rsid w:val="00293FDA"/>
    <w:rsid w:val="00295CDA"/>
    <w:rsid w:val="002A5757"/>
    <w:rsid w:val="002B0F7E"/>
    <w:rsid w:val="002B159A"/>
    <w:rsid w:val="002B2391"/>
    <w:rsid w:val="002B4888"/>
    <w:rsid w:val="002B60A3"/>
    <w:rsid w:val="002B7959"/>
    <w:rsid w:val="002C0EBE"/>
    <w:rsid w:val="002D03C8"/>
    <w:rsid w:val="002D3554"/>
    <w:rsid w:val="002E4056"/>
    <w:rsid w:val="002E4860"/>
    <w:rsid w:val="002E4D9B"/>
    <w:rsid w:val="002E619A"/>
    <w:rsid w:val="002F2698"/>
    <w:rsid w:val="002F3097"/>
    <w:rsid w:val="002F5BDB"/>
    <w:rsid w:val="00307D74"/>
    <w:rsid w:val="0031018C"/>
    <w:rsid w:val="00323E55"/>
    <w:rsid w:val="003255A7"/>
    <w:rsid w:val="00325FB3"/>
    <w:rsid w:val="00326192"/>
    <w:rsid w:val="00327CF3"/>
    <w:rsid w:val="00335A9D"/>
    <w:rsid w:val="00336A8E"/>
    <w:rsid w:val="00336FC1"/>
    <w:rsid w:val="00342EFF"/>
    <w:rsid w:val="00344068"/>
    <w:rsid w:val="00351384"/>
    <w:rsid w:val="0035429C"/>
    <w:rsid w:val="00360169"/>
    <w:rsid w:val="00360B15"/>
    <w:rsid w:val="00361B27"/>
    <w:rsid w:val="003636F4"/>
    <w:rsid w:val="00371C6C"/>
    <w:rsid w:val="00384A6D"/>
    <w:rsid w:val="00394DD8"/>
    <w:rsid w:val="003A098E"/>
    <w:rsid w:val="003A2E8D"/>
    <w:rsid w:val="003A35D7"/>
    <w:rsid w:val="003A6BD4"/>
    <w:rsid w:val="003B01BA"/>
    <w:rsid w:val="003B26D7"/>
    <w:rsid w:val="003C6E6A"/>
    <w:rsid w:val="003C70FE"/>
    <w:rsid w:val="003E192B"/>
    <w:rsid w:val="003E1A46"/>
    <w:rsid w:val="003E2A9F"/>
    <w:rsid w:val="003E5CA5"/>
    <w:rsid w:val="003F4A7B"/>
    <w:rsid w:val="00405139"/>
    <w:rsid w:val="00412525"/>
    <w:rsid w:val="0041337E"/>
    <w:rsid w:val="0042159D"/>
    <w:rsid w:val="0042592B"/>
    <w:rsid w:val="00437D74"/>
    <w:rsid w:val="0044216C"/>
    <w:rsid w:val="00445FBD"/>
    <w:rsid w:val="004553B0"/>
    <w:rsid w:val="004566F4"/>
    <w:rsid w:val="00456798"/>
    <w:rsid w:val="004700C3"/>
    <w:rsid w:val="004824AB"/>
    <w:rsid w:val="00483E03"/>
    <w:rsid w:val="00486535"/>
    <w:rsid w:val="00490D70"/>
    <w:rsid w:val="00492CC3"/>
    <w:rsid w:val="00493DEA"/>
    <w:rsid w:val="0049714F"/>
    <w:rsid w:val="004A23F2"/>
    <w:rsid w:val="004B3B99"/>
    <w:rsid w:val="004C40A1"/>
    <w:rsid w:val="004D2259"/>
    <w:rsid w:val="004D2998"/>
    <w:rsid w:val="004D338F"/>
    <w:rsid w:val="004D5200"/>
    <w:rsid w:val="004D701C"/>
    <w:rsid w:val="004E5E1C"/>
    <w:rsid w:val="004F76B9"/>
    <w:rsid w:val="0051021D"/>
    <w:rsid w:val="005150EF"/>
    <w:rsid w:val="00517BBD"/>
    <w:rsid w:val="00524EF5"/>
    <w:rsid w:val="00525A8C"/>
    <w:rsid w:val="0052654A"/>
    <w:rsid w:val="00530CB8"/>
    <w:rsid w:val="005456C9"/>
    <w:rsid w:val="005501FA"/>
    <w:rsid w:val="00553BD0"/>
    <w:rsid w:val="00561FCF"/>
    <w:rsid w:val="00572C0E"/>
    <w:rsid w:val="0057332F"/>
    <w:rsid w:val="00574E2F"/>
    <w:rsid w:val="005779ED"/>
    <w:rsid w:val="005915C7"/>
    <w:rsid w:val="00593CE9"/>
    <w:rsid w:val="00595806"/>
    <w:rsid w:val="005A1406"/>
    <w:rsid w:val="005A159C"/>
    <w:rsid w:val="005A3E37"/>
    <w:rsid w:val="005A574C"/>
    <w:rsid w:val="005A6442"/>
    <w:rsid w:val="005B005C"/>
    <w:rsid w:val="005C0A8D"/>
    <w:rsid w:val="005C6B64"/>
    <w:rsid w:val="005D0A28"/>
    <w:rsid w:val="005D709E"/>
    <w:rsid w:val="005F0434"/>
    <w:rsid w:val="005F1F8B"/>
    <w:rsid w:val="005F5008"/>
    <w:rsid w:val="00605903"/>
    <w:rsid w:val="00606A85"/>
    <w:rsid w:val="006076EF"/>
    <w:rsid w:val="006132BE"/>
    <w:rsid w:val="00616F5B"/>
    <w:rsid w:val="00624EE7"/>
    <w:rsid w:val="00626694"/>
    <w:rsid w:val="006274F5"/>
    <w:rsid w:val="00633EC3"/>
    <w:rsid w:val="00644082"/>
    <w:rsid w:val="006459AF"/>
    <w:rsid w:val="00645C4F"/>
    <w:rsid w:val="00647A6F"/>
    <w:rsid w:val="00652D1C"/>
    <w:rsid w:val="00653205"/>
    <w:rsid w:val="0065347D"/>
    <w:rsid w:val="00654E4D"/>
    <w:rsid w:val="00655FE7"/>
    <w:rsid w:val="00667B8D"/>
    <w:rsid w:val="00670227"/>
    <w:rsid w:val="00675947"/>
    <w:rsid w:val="00682917"/>
    <w:rsid w:val="0068315E"/>
    <w:rsid w:val="006874B5"/>
    <w:rsid w:val="006A6C77"/>
    <w:rsid w:val="006C169B"/>
    <w:rsid w:val="006D21D7"/>
    <w:rsid w:val="006E3285"/>
    <w:rsid w:val="006F37AD"/>
    <w:rsid w:val="006F7DEB"/>
    <w:rsid w:val="007004E3"/>
    <w:rsid w:val="007052AC"/>
    <w:rsid w:val="0071137D"/>
    <w:rsid w:val="007140E3"/>
    <w:rsid w:val="007176CF"/>
    <w:rsid w:val="00722BFD"/>
    <w:rsid w:val="00725AF9"/>
    <w:rsid w:val="007275E9"/>
    <w:rsid w:val="007323AA"/>
    <w:rsid w:val="00733D89"/>
    <w:rsid w:val="0073621C"/>
    <w:rsid w:val="00743015"/>
    <w:rsid w:val="00750422"/>
    <w:rsid w:val="00753D11"/>
    <w:rsid w:val="00754E8E"/>
    <w:rsid w:val="00756CE2"/>
    <w:rsid w:val="0077760F"/>
    <w:rsid w:val="0078003D"/>
    <w:rsid w:val="00780AF6"/>
    <w:rsid w:val="00780C6D"/>
    <w:rsid w:val="007A00E0"/>
    <w:rsid w:val="007A130F"/>
    <w:rsid w:val="007A4720"/>
    <w:rsid w:val="007B38BF"/>
    <w:rsid w:val="007C0078"/>
    <w:rsid w:val="007C0776"/>
    <w:rsid w:val="007C27AE"/>
    <w:rsid w:val="007C57CA"/>
    <w:rsid w:val="007C79B5"/>
    <w:rsid w:val="007D47D2"/>
    <w:rsid w:val="007D778C"/>
    <w:rsid w:val="007F296E"/>
    <w:rsid w:val="007F7CF1"/>
    <w:rsid w:val="00806A99"/>
    <w:rsid w:val="00810A47"/>
    <w:rsid w:val="00812BCB"/>
    <w:rsid w:val="00812FEE"/>
    <w:rsid w:val="008146F2"/>
    <w:rsid w:val="0082065B"/>
    <w:rsid w:val="00827439"/>
    <w:rsid w:val="008360D2"/>
    <w:rsid w:val="00845C6D"/>
    <w:rsid w:val="0084679A"/>
    <w:rsid w:val="00850B66"/>
    <w:rsid w:val="00851CC5"/>
    <w:rsid w:val="00857ECD"/>
    <w:rsid w:val="0087036E"/>
    <w:rsid w:val="00871374"/>
    <w:rsid w:val="0088307D"/>
    <w:rsid w:val="00886AC0"/>
    <w:rsid w:val="008922AC"/>
    <w:rsid w:val="00894794"/>
    <w:rsid w:val="00896675"/>
    <w:rsid w:val="008C43C8"/>
    <w:rsid w:val="008C4B2F"/>
    <w:rsid w:val="008D52C6"/>
    <w:rsid w:val="008D7401"/>
    <w:rsid w:val="008E221E"/>
    <w:rsid w:val="008E316B"/>
    <w:rsid w:val="008E6FEF"/>
    <w:rsid w:val="008F1DFF"/>
    <w:rsid w:val="008F2C64"/>
    <w:rsid w:val="008F3A60"/>
    <w:rsid w:val="008F7DF2"/>
    <w:rsid w:val="00905A01"/>
    <w:rsid w:val="009109A6"/>
    <w:rsid w:val="00916DFA"/>
    <w:rsid w:val="009174A5"/>
    <w:rsid w:val="00925C48"/>
    <w:rsid w:val="009324D9"/>
    <w:rsid w:val="009328AF"/>
    <w:rsid w:val="00933A28"/>
    <w:rsid w:val="009379EF"/>
    <w:rsid w:val="009538E8"/>
    <w:rsid w:val="0095536D"/>
    <w:rsid w:val="00957374"/>
    <w:rsid w:val="00961D51"/>
    <w:rsid w:val="00965BC8"/>
    <w:rsid w:val="00970471"/>
    <w:rsid w:val="00970A5B"/>
    <w:rsid w:val="00972FC3"/>
    <w:rsid w:val="0098325E"/>
    <w:rsid w:val="009838B8"/>
    <w:rsid w:val="009905C2"/>
    <w:rsid w:val="00992F57"/>
    <w:rsid w:val="00993CDC"/>
    <w:rsid w:val="00993F0B"/>
    <w:rsid w:val="00997AFC"/>
    <w:rsid w:val="009A5A62"/>
    <w:rsid w:val="009A5CDE"/>
    <w:rsid w:val="009B01FC"/>
    <w:rsid w:val="009B1F0F"/>
    <w:rsid w:val="009B2B7B"/>
    <w:rsid w:val="009D536D"/>
    <w:rsid w:val="009D6D1A"/>
    <w:rsid w:val="009E0C47"/>
    <w:rsid w:val="009E2BFD"/>
    <w:rsid w:val="009E3DB7"/>
    <w:rsid w:val="009E418A"/>
    <w:rsid w:val="009E526E"/>
    <w:rsid w:val="009F18D3"/>
    <w:rsid w:val="00A20909"/>
    <w:rsid w:val="00A2626F"/>
    <w:rsid w:val="00A268DE"/>
    <w:rsid w:val="00A31A8E"/>
    <w:rsid w:val="00A33F0A"/>
    <w:rsid w:val="00A42B93"/>
    <w:rsid w:val="00A542E3"/>
    <w:rsid w:val="00A5430D"/>
    <w:rsid w:val="00A60CAD"/>
    <w:rsid w:val="00A60E5A"/>
    <w:rsid w:val="00A70449"/>
    <w:rsid w:val="00A76E6E"/>
    <w:rsid w:val="00A84B40"/>
    <w:rsid w:val="00A8603C"/>
    <w:rsid w:val="00A94911"/>
    <w:rsid w:val="00AA67D5"/>
    <w:rsid w:val="00AB2D2F"/>
    <w:rsid w:val="00AB385B"/>
    <w:rsid w:val="00AB5DFB"/>
    <w:rsid w:val="00AB6D0A"/>
    <w:rsid w:val="00AC138E"/>
    <w:rsid w:val="00AC25E0"/>
    <w:rsid w:val="00AC26C0"/>
    <w:rsid w:val="00AC3FA6"/>
    <w:rsid w:val="00AD0C0F"/>
    <w:rsid w:val="00AD3400"/>
    <w:rsid w:val="00AD7981"/>
    <w:rsid w:val="00AE0CE9"/>
    <w:rsid w:val="00AF2CB6"/>
    <w:rsid w:val="00AF4A8B"/>
    <w:rsid w:val="00B00555"/>
    <w:rsid w:val="00B03EDF"/>
    <w:rsid w:val="00B1743F"/>
    <w:rsid w:val="00B22F5E"/>
    <w:rsid w:val="00B25289"/>
    <w:rsid w:val="00B267E3"/>
    <w:rsid w:val="00B26EE5"/>
    <w:rsid w:val="00B35766"/>
    <w:rsid w:val="00B420AA"/>
    <w:rsid w:val="00B42963"/>
    <w:rsid w:val="00B43E86"/>
    <w:rsid w:val="00B626D1"/>
    <w:rsid w:val="00B6348F"/>
    <w:rsid w:val="00B64BBC"/>
    <w:rsid w:val="00B82EC0"/>
    <w:rsid w:val="00B8374F"/>
    <w:rsid w:val="00B83E5C"/>
    <w:rsid w:val="00B865BA"/>
    <w:rsid w:val="00B87D84"/>
    <w:rsid w:val="00B91FF8"/>
    <w:rsid w:val="00BA32B1"/>
    <w:rsid w:val="00BC1A99"/>
    <w:rsid w:val="00BD4B42"/>
    <w:rsid w:val="00BE4002"/>
    <w:rsid w:val="00BF1B82"/>
    <w:rsid w:val="00BF35B8"/>
    <w:rsid w:val="00C1047A"/>
    <w:rsid w:val="00C11DF0"/>
    <w:rsid w:val="00C13753"/>
    <w:rsid w:val="00C14BE3"/>
    <w:rsid w:val="00C22192"/>
    <w:rsid w:val="00C24558"/>
    <w:rsid w:val="00C255AB"/>
    <w:rsid w:val="00C304F0"/>
    <w:rsid w:val="00C31A94"/>
    <w:rsid w:val="00C34518"/>
    <w:rsid w:val="00C37111"/>
    <w:rsid w:val="00C43921"/>
    <w:rsid w:val="00C43A2F"/>
    <w:rsid w:val="00C50DD5"/>
    <w:rsid w:val="00C52059"/>
    <w:rsid w:val="00C52694"/>
    <w:rsid w:val="00C5284F"/>
    <w:rsid w:val="00C5579D"/>
    <w:rsid w:val="00C57C47"/>
    <w:rsid w:val="00C61313"/>
    <w:rsid w:val="00C64561"/>
    <w:rsid w:val="00C8143F"/>
    <w:rsid w:val="00C83AD6"/>
    <w:rsid w:val="00C84C36"/>
    <w:rsid w:val="00C87775"/>
    <w:rsid w:val="00C87EF6"/>
    <w:rsid w:val="00C9150C"/>
    <w:rsid w:val="00CB03FE"/>
    <w:rsid w:val="00CB59AE"/>
    <w:rsid w:val="00CB7071"/>
    <w:rsid w:val="00CB752D"/>
    <w:rsid w:val="00CC0422"/>
    <w:rsid w:val="00CC56A9"/>
    <w:rsid w:val="00CD4A8A"/>
    <w:rsid w:val="00CE2AAE"/>
    <w:rsid w:val="00CE42D5"/>
    <w:rsid w:val="00CF3923"/>
    <w:rsid w:val="00CF672E"/>
    <w:rsid w:val="00CF7CE6"/>
    <w:rsid w:val="00D01DB0"/>
    <w:rsid w:val="00D06C4E"/>
    <w:rsid w:val="00D07171"/>
    <w:rsid w:val="00D0766D"/>
    <w:rsid w:val="00D1673E"/>
    <w:rsid w:val="00D21BC4"/>
    <w:rsid w:val="00D24108"/>
    <w:rsid w:val="00D315DE"/>
    <w:rsid w:val="00D37A05"/>
    <w:rsid w:val="00D6023A"/>
    <w:rsid w:val="00D60942"/>
    <w:rsid w:val="00D60D74"/>
    <w:rsid w:val="00D66234"/>
    <w:rsid w:val="00D66CFC"/>
    <w:rsid w:val="00D670FA"/>
    <w:rsid w:val="00D77F2D"/>
    <w:rsid w:val="00D97D46"/>
    <w:rsid w:val="00DA1CAB"/>
    <w:rsid w:val="00DB451E"/>
    <w:rsid w:val="00DB6A8E"/>
    <w:rsid w:val="00DB7ED7"/>
    <w:rsid w:val="00DC022D"/>
    <w:rsid w:val="00DC0CED"/>
    <w:rsid w:val="00DC2F12"/>
    <w:rsid w:val="00DC2F91"/>
    <w:rsid w:val="00DD5653"/>
    <w:rsid w:val="00DD5FA1"/>
    <w:rsid w:val="00DF3DFF"/>
    <w:rsid w:val="00DF7778"/>
    <w:rsid w:val="00E06802"/>
    <w:rsid w:val="00E0795B"/>
    <w:rsid w:val="00E1557F"/>
    <w:rsid w:val="00E26495"/>
    <w:rsid w:val="00E27CA8"/>
    <w:rsid w:val="00E31D81"/>
    <w:rsid w:val="00E37BCD"/>
    <w:rsid w:val="00E410B7"/>
    <w:rsid w:val="00E466A2"/>
    <w:rsid w:val="00E50999"/>
    <w:rsid w:val="00E5441D"/>
    <w:rsid w:val="00E56371"/>
    <w:rsid w:val="00E5746F"/>
    <w:rsid w:val="00E6539B"/>
    <w:rsid w:val="00E66064"/>
    <w:rsid w:val="00E741D4"/>
    <w:rsid w:val="00E77387"/>
    <w:rsid w:val="00E8253A"/>
    <w:rsid w:val="00E96A05"/>
    <w:rsid w:val="00EA0193"/>
    <w:rsid w:val="00EB6C65"/>
    <w:rsid w:val="00EC6FC1"/>
    <w:rsid w:val="00ED25A2"/>
    <w:rsid w:val="00ED68AA"/>
    <w:rsid w:val="00ED7B81"/>
    <w:rsid w:val="00EF3F4C"/>
    <w:rsid w:val="00EF6CB1"/>
    <w:rsid w:val="00F01D03"/>
    <w:rsid w:val="00F03865"/>
    <w:rsid w:val="00F03CFC"/>
    <w:rsid w:val="00F12063"/>
    <w:rsid w:val="00F1468D"/>
    <w:rsid w:val="00F231E8"/>
    <w:rsid w:val="00F243E5"/>
    <w:rsid w:val="00F25065"/>
    <w:rsid w:val="00F30F32"/>
    <w:rsid w:val="00F34287"/>
    <w:rsid w:val="00F352EC"/>
    <w:rsid w:val="00F37F16"/>
    <w:rsid w:val="00F448F5"/>
    <w:rsid w:val="00F45F21"/>
    <w:rsid w:val="00F61C45"/>
    <w:rsid w:val="00F65181"/>
    <w:rsid w:val="00F65B60"/>
    <w:rsid w:val="00F65BF2"/>
    <w:rsid w:val="00F71F12"/>
    <w:rsid w:val="00F72C36"/>
    <w:rsid w:val="00F75FC1"/>
    <w:rsid w:val="00F805CB"/>
    <w:rsid w:val="00F8480E"/>
    <w:rsid w:val="00F8564A"/>
    <w:rsid w:val="00F971FB"/>
    <w:rsid w:val="00FA2512"/>
    <w:rsid w:val="00FA614F"/>
    <w:rsid w:val="00FA6927"/>
    <w:rsid w:val="00FB0B40"/>
    <w:rsid w:val="00FB21C3"/>
    <w:rsid w:val="00FB725D"/>
    <w:rsid w:val="00FC291E"/>
    <w:rsid w:val="00FC65E9"/>
    <w:rsid w:val="00FC6701"/>
    <w:rsid w:val="00FD2296"/>
    <w:rsid w:val="00FD2B9F"/>
    <w:rsid w:val="00FE38F6"/>
    <w:rsid w:val="00FF07DE"/>
    <w:rsid w:val="00FF1B48"/>
    <w:rsid w:val="00FF5068"/>
    <w:rsid w:val="00FF651F"/>
    <w:rsid w:val="00FF6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3B0"/>
  </w:style>
  <w:style w:type="paragraph" w:styleId="Titre1">
    <w:name w:val="heading 1"/>
    <w:basedOn w:val="Normal"/>
    <w:next w:val="Normal"/>
    <w:link w:val="Titre1Car"/>
    <w:uiPriority w:val="9"/>
    <w:qFormat/>
    <w:rsid w:val="003C6E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038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0C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5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5B72"/>
  </w:style>
  <w:style w:type="paragraph" w:styleId="Pieddepage">
    <w:name w:val="footer"/>
    <w:basedOn w:val="Normal"/>
    <w:link w:val="PieddepageCar"/>
    <w:uiPriority w:val="99"/>
    <w:semiHidden/>
    <w:unhideWhenUsed/>
    <w:rsid w:val="00065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65B72"/>
  </w:style>
  <w:style w:type="character" w:styleId="Lienhypertexte">
    <w:name w:val="Hyperlink"/>
    <w:basedOn w:val="Policepardfaut"/>
    <w:uiPriority w:val="99"/>
    <w:unhideWhenUsed/>
    <w:rsid w:val="00065B72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77F2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7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7F2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C25E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C6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F038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9E0C47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307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F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1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0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4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93.com/gestclasse/classes/ipsa_spe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3056A"/>
    <w:rsid w:val="00974B6B"/>
    <w:rsid w:val="00F3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3056A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A4D40-B433-4E73-A201-FE78970B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</dc:creator>
  <cp:lastModifiedBy>Franck</cp:lastModifiedBy>
  <cp:revision>14</cp:revision>
  <cp:lastPrinted>2009-02-18T10:11:00Z</cp:lastPrinted>
  <dcterms:created xsi:type="dcterms:W3CDTF">2009-02-19T12:22:00Z</dcterms:created>
  <dcterms:modified xsi:type="dcterms:W3CDTF">2009-03-03T17:30:00Z</dcterms:modified>
</cp:coreProperties>
</file>